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BBA4A3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D75925">
        <w:rPr>
          <w:rFonts w:ascii="Arial" w:hAnsi="Arial" w:cs="Arial"/>
          <w:b/>
          <w:sz w:val="24"/>
          <w:szCs w:val="24"/>
        </w:rPr>
        <w:t>May</w:t>
      </w:r>
      <w:r w:rsidR="00977B97">
        <w:rPr>
          <w:rFonts w:ascii="Arial" w:hAnsi="Arial" w:cs="Arial"/>
          <w:b/>
          <w:sz w:val="24"/>
          <w:szCs w:val="24"/>
        </w:rPr>
        <w:t xml:space="preserve"> 201</w:t>
      </w:r>
      <w:r w:rsidR="003953F1">
        <w:rPr>
          <w:rFonts w:ascii="Arial" w:hAnsi="Arial" w:cs="Arial"/>
          <w:b/>
          <w:sz w:val="24"/>
          <w:szCs w:val="24"/>
        </w:rPr>
        <w:t>8 Part 2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35A7C40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00190FDA" w14:textId="219F1538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3953F1">
        <w:rPr>
          <w:rFonts w:ascii="Arial" w:hAnsi="Arial" w:cs="Arial"/>
          <w:b/>
          <w:sz w:val="24"/>
          <w:szCs w:val="24"/>
        </w:rPr>
        <w:t>750r</w:t>
      </w:r>
    </w:p>
    <w:p w14:paraId="5C81CB9A" w14:textId="2BA831F0" w:rsidR="00D71DA9" w:rsidRPr="00A3200A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3953F1">
        <w:rPr>
          <w:rFonts w:ascii="Arial" w:hAnsi="Arial" w:cs="Arial"/>
          <w:sz w:val="24"/>
          <w:szCs w:val="24"/>
        </w:rPr>
        <w:t>A New Mission for Spitzer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14:paraId="55873B22" w14:textId="77777777" w:rsidR="00064F5E" w:rsidRDefault="00D71DA9" w:rsidP="00064F5E">
      <w:pPr>
        <w:pStyle w:val="Standard"/>
        <w:rPr>
          <w:rFonts w:ascii="Arial" w:hAnsi="Arial" w:cs="Arial"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3953F1">
        <w:rPr>
          <w:rFonts w:ascii="Arial" w:hAnsi="Arial" w:cs="Arial"/>
          <w:b/>
        </w:rPr>
        <w:t xml:space="preserve"> </w:t>
      </w:r>
      <w:r w:rsidR="00064F5E" w:rsidRPr="002B4C9A">
        <w:rPr>
          <w:rFonts w:ascii="Arial" w:hAnsi="Arial" w:cs="Arial"/>
          <w:color w:val="030005"/>
        </w:rPr>
        <w:t>One of NASA’s four Great Space Observatories gets a new lease on life af</w:t>
      </w:r>
      <w:r w:rsidR="00064F5E">
        <w:rPr>
          <w:rFonts w:ascii="Arial" w:hAnsi="Arial" w:cs="Arial"/>
          <w:color w:val="030005"/>
        </w:rPr>
        <w:t>ter retirement, hunting for exo</w:t>
      </w:r>
      <w:r w:rsidR="00064F5E" w:rsidRPr="002B4C9A">
        <w:rPr>
          <w:rFonts w:ascii="Arial" w:hAnsi="Arial" w:cs="Arial"/>
          <w:color w:val="030005"/>
        </w:rPr>
        <w:t xml:space="preserve">planets.  </w:t>
      </w:r>
    </w:p>
    <w:p w14:paraId="369AB56A" w14:textId="3870AC1A" w:rsidR="00D71DA9" w:rsidRPr="00EE7277" w:rsidRDefault="00D71DA9" w:rsidP="00064F5E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NASA, jobs, NIA, </w:t>
      </w:r>
      <w:r w:rsidR="00A326A9">
        <w:rPr>
          <w:rFonts w:ascii="Arial" w:hAnsi="Arial" w:cs="Arial"/>
        </w:rPr>
        <w:t>radio</w:t>
      </w:r>
      <w:r w:rsidR="00A3200A">
        <w:rPr>
          <w:rFonts w:ascii="Arial" w:hAnsi="Arial" w:cs="Arial"/>
        </w:rPr>
        <w:t xml:space="preserve">, </w:t>
      </w:r>
      <w:r w:rsidR="003953F1">
        <w:rPr>
          <w:rFonts w:ascii="Arial" w:hAnsi="Arial" w:cs="Arial"/>
        </w:rPr>
        <w:t>astronomy, Spitzer, telescope, exoplanets, infrared</w:t>
      </w:r>
    </w:p>
    <w:p w14:paraId="682E7C25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5A5D9312" w14:textId="570D2580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3953F1">
        <w:rPr>
          <w:rFonts w:ascii="Arial" w:hAnsi="Arial" w:cs="Arial"/>
          <w:b/>
          <w:sz w:val="24"/>
          <w:szCs w:val="24"/>
        </w:rPr>
        <w:t>751r</w:t>
      </w:r>
    </w:p>
    <w:p w14:paraId="52E00E80" w14:textId="4188AB79" w:rsidR="00C36FA5" w:rsidRPr="003953F1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3953F1">
        <w:rPr>
          <w:rFonts w:ascii="Arial" w:hAnsi="Arial" w:cs="Arial"/>
          <w:sz w:val="24"/>
          <w:szCs w:val="24"/>
        </w:rPr>
        <w:t>Algae Bloom</w:t>
      </w:r>
    </w:p>
    <w:p w14:paraId="78993317" w14:textId="61E03418" w:rsidR="00C36FA5" w:rsidRPr="003953F1" w:rsidRDefault="00C36FA5" w:rsidP="0043324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3953F1">
        <w:rPr>
          <w:rFonts w:ascii="ArialMT" w:hAnsi="ArialMT" w:cs="ArialMT"/>
          <w:bCs/>
          <w:color w:val="030005"/>
          <w:sz w:val="24"/>
          <w:szCs w:val="24"/>
        </w:rPr>
        <w:t>A group of scientists in Denmark are using a high-tech underwater drone to help them understand more about spring algae blooms in Antarctica.</w:t>
      </w:r>
    </w:p>
    <w:p w14:paraId="2849FD75" w14:textId="67F92C24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3953F1">
        <w:rPr>
          <w:rFonts w:ascii="Arial" w:hAnsi="Arial" w:cs="Arial"/>
          <w:sz w:val="24"/>
          <w:szCs w:val="24"/>
        </w:rPr>
        <w:t>algae, spring, climate, drones, Antarctica</w:t>
      </w:r>
    </w:p>
    <w:p w14:paraId="398D2DF9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78297355" w14:textId="5B588071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3953F1">
        <w:rPr>
          <w:rFonts w:ascii="Arial" w:hAnsi="Arial" w:cs="Arial"/>
          <w:b/>
          <w:sz w:val="24"/>
          <w:szCs w:val="24"/>
        </w:rPr>
        <w:t>752r</w:t>
      </w:r>
    </w:p>
    <w:p w14:paraId="693A87D3" w14:textId="064CE4B2" w:rsidR="00977B97" w:rsidRPr="003953F1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3953F1">
        <w:rPr>
          <w:rFonts w:ascii="Arial" w:hAnsi="Arial" w:cs="Arial"/>
          <w:sz w:val="24"/>
          <w:szCs w:val="24"/>
        </w:rPr>
        <w:t>Chomping at Exploration</w:t>
      </w:r>
    </w:p>
    <w:p w14:paraId="0579A4EA" w14:textId="24A9326D" w:rsidR="00977B97" w:rsidRPr="00900075" w:rsidRDefault="00977B97" w:rsidP="00977B97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3953F1">
        <w:rPr>
          <w:rFonts w:ascii="Arial" w:hAnsi="Arial"/>
        </w:rPr>
        <w:t>A</w:t>
      </w:r>
      <w:r w:rsidR="003953F1" w:rsidRPr="00DC0F76">
        <w:rPr>
          <w:rFonts w:ascii="Arial" w:hAnsi="Arial"/>
        </w:rPr>
        <w:t xml:space="preserve"> radical design for sampling comets and small asteroids, and bringing those samples back</w:t>
      </w:r>
      <w:r w:rsidR="003953F1">
        <w:rPr>
          <w:rFonts w:ascii="Arial" w:hAnsi="Arial"/>
        </w:rPr>
        <w:t xml:space="preserve"> splits the navigation and sampling tasks rather than relying on one complex vehicle.</w:t>
      </w:r>
    </w:p>
    <w:p w14:paraId="26B850C5" w14:textId="58A93B82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3953F1">
        <w:rPr>
          <w:rFonts w:ascii="Arial" w:hAnsi="Arial" w:cs="Arial"/>
          <w:sz w:val="24"/>
          <w:szCs w:val="24"/>
        </w:rPr>
        <w:t>exploration, sampling, comets, asteroids, NIAC, swarm, drone</w:t>
      </w:r>
    </w:p>
    <w:p w14:paraId="07FF4C0B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6814F77E" w14:textId="3DA74C08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3953F1">
        <w:rPr>
          <w:rFonts w:ascii="Arial" w:hAnsi="Arial" w:cs="Arial"/>
          <w:b/>
          <w:sz w:val="24"/>
          <w:szCs w:val="24"/>
        </w:rPr>
        <w:t>753r</w:t>
      </w:r>
    </w:p>
    <w:p w14:paraId="07679124" w14:textId="52B5BBDC" w:rsidR="00C36FA5" w:rsidRPr="003953F1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3953F1">
        <w:rPr>
          <w:rFonts w:ascii="Arial" w:hAnsi="Arial" w:cs="Arial"/>
          <w:sz w:val="24"/>
          <w:szCs w:val="24"/>
        </w:rPr>
        <w:t>3D Microbiology</w:t>
      </w:r>
    </w:p>
    <w:p w14:paraId="2B37C8ED" w14:textId="6865CC94" w:rsidR="00433246" w:rsidRPr="003953F1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3953F1">
        <w:rPr>
          <w:rFonts w:ascii="Arial" w:hAnsi="Arial" w:cs="Arial"/>
          <w:b/>
        </w:rPr>
        <w:t xml:space="preserve"> </w:t>
      </w:r>
      <w:r w:rsidR="003953F1">
        <w:rPr>
          <w:rFonts w:ascii="Arial" w:hAnsi="Arial" w:cs="Arial"/>
          <w:bCs/>
        </w:rPr>
        <w:t>If humans are destined for deep space, we need to understand how living in space affects health.</w:t>
      </w:r>
    </w:p>
    <w:p w14:paraId="16240471" w14:textId="6B806459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3953F1">
        <w:rPr>
          <w:rFonts w:ascii="Arial" w:hAnsi="Arial" w:cs="Arial"/>
          <w:sz w:val="24"/>
          <w:szCs w:val="24"/>
        </w:rPr>
        <w:t>health, space, exploration, astronauts, omics, microbiology, 3D printing</w:t>
      </w:r>
    </w:p>
    <w:p w14:paraId="7ECB1C7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0F207F" w14:textId="594A85CC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3953F1">
        <w:rPr>
          <w:rFonts w:ascii="Arial" w:hAnsi="Arial" w:cs="Arial"/>
          <w:b/>
          <w:sz w:val="24"/>
          <w:szCs w:val="24"/>
        </w:rPr>
        <w:t>754r</w:t>
      </w:r>
    </w:p>
    <w:p w14:paraId="4C5E954F" w14:textId="630A4386" w:rsidR="00C36FA5" w:rsidRPr="00154C71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proofErr w:type="spellStart"/>
      <w:r w:rsidR="00154C71">
        <w:rPr>
          <w:rFonts w:ascii="Arial" w:hAnsi="Arial" w:cs="Arial"/>
          <w:sz w:val="24"/>
          <w:szCs w:val="24"/>
        </w:rPr>
        <w:t>Marsquakes</w:t>
      </w:r>
      <w:proofErr w:type="spellEnd"/>
    </w:p>
    <w:p w14:paraId="6392C420" w14:textId="71E2DF11" w:rsidR="00C36FA5" w:rsidRPr="00154C71" w:rsidRDefault="00C36FA5" w:rsidP="00154C71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154C71">
        <w:rPr>
          <w:rFonts w:ascii="Arial" w:hAnsi="Arial" w:cs="Arial"/>
          <w:b/>
        </w:rPr>
        <w:t xml:space="preserve"> </w:t>
      </w:r>
      <w:r w:rsidR="00154C71">
        <w:rPr>
          <w:rFonts w:ascii="Arial" w:hAnsi="Arial" w:cs="Arial"/>
        </w:rPr>
        <w:t xml:space="preserve">With the new seismograph on </w:t>
      </w:r>
      <w:proofErr w:type="spellStart"/>
      <w:r w:rsidR="00154C71">
        <w:rPr>
          <w:rFonts w:ascii="Arial" w:hAnsi="Arial" w:cs="Arial"/>
        </w:rPr>
        <w:t>InSight</w:t>
      </w:r>
      <w:proofErr w:type="spellEnd"/>
      <w:r w:rsidR="00154C71">
        <w:rPr>
          <w:rFonts w:ascii="Arial" w:hAnsi="Arial" w:cs="Arial"/>
        </w:rPr>
        <w:t xml:space="preserve">, </w:t>
      </w:r>
      <w:r w:rsidR="00154C71">
        <w:rPr>
          <w:rFonts w:ascii="Arial" w:hAnsi="Arial" w:cs="Arial"/>
          <w:bCs/>
          <w:color w:val="030005"/>
        </w:rPr>
        <w:t xml:space="preserve">each </w:t>
      </w:r>
      <w:proofErr w:type="spellStart"/>
      <w:r w:rsidR="00154C71">
        <w:rPr>
          <w:rFonts w:ascii="Arial" w:hAnsi="Arial" w:cs="Arial"/>
          <w:bCs/>
          <w:color w:val="030005"/>
        </w:rPr>
        <w:t>marsquake</w:t>
      </w:r>
      <w:proofErr w:type="spellEnd"/>
      <w:r w:rsidR="00154C71">
        <w:rPr>
          <w:rFonts w:ascii="Arial" w:hAnsi="Arial" w:cs="Arial"/>
          <w:bCs/>
          <w:color w:val="030005"/>
        </w:rPr>
        <w:t xml:space="preserve"> would be like a flashbulb that illuminates the interior of Mars, giving scientists a glimpse of what lies beneath the surface.   </w:t>
      </w:r>
    </w:p>
    <w:p w14:paraId="107AE3F5" w14:textId="12C58486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proofErr w:type="spellStart"/>
      <w:r w:rsidR="00154C71">
        <w:rPr>
          <w:rFonts w:ascii="Arial" w:hAnsi="Arial" w:cs="Arial"/>
          <w:sz w:val="24"/>
          <w:szCs w:val="24"/>
        </w:rPr>
        <w:t>InSight</w:t>
      </w:r>
      <w:proofErr w:type="spellEnd"/>
      <w:r w:rsidR="00154C71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54C71">
        <w:rPr>
          <w:rFonts w:ascii="Arial" w:hAnsi="Arial" w:cs="Arial"/>
          <w:sz w:val="24"/>
          <w:szCs w:val="24"/>
        </w:rPr>
        <w:t>marsquake</w:t>
      </w:r>
      <w:proofErr w:type="spellEnd"/>
      <w:r w:rsidR="00154C71">
        <w:rPr>
          <w:rFonts w:ascii="Arial" w:hAnsi="Arial" w:cs="Arial"/>
          <w:sz w:val="24"/>
          <w:szCs w:val="24"/>
        </w:rPr>
        <w:t>, seismograph, Mars</w:t>
      </w:r>
    </w:p>
    <w:p w14:paraId="5587E9CC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64F5E"/>
    <w:rsid w:val="000917BD"/>
    <w:rsid w:val="00154C71"/>
    <w:rsid w:val="00173D0F"/>
    <w:rsid w:val="00207325"/>
    <w:rsid w:val="0034598D"/>
    <w:rsid w:val="003953F1"/>
    <w:rsid w:val="00421537"/>
    <w:rsid w:val="00433246"/>
    <w:rsid w:val="005A06A3"/>
    <w:rsid w:val="005E1EC3"/>
    <w:rsid w:val="00977B97"/>
    <w:rsid w:val="00A3200A"/>
    <w:rsid w:val="00A326A9"/>
    <w:rsid w:val="00C36FA5"/>
    <w:rsid w:val="00D71DA9"/>
    <w:rsid w:val="00D75925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EA034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4</cp:revision>
  <dcterms:created xsi:type="dcterms:W3CDTF">2018-05-18T15:46:00Z</dcterms:created>
  <dcterms:modified xsi:type="dcterms:W3CDTF">2018-05-18T15:51:00Z</dcterms:modified>
</cp:coreProperties>
</file>